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BCA4A" w14:textId="0243BEA8" w:rsidR="003A3703" w:rsidRDefault="00CF2B07" w:rsidP="00553D26">
      <w:pPr>
        <w:pStyle w:val="Title"/>
        <w:spacing w:before="120" w:after="120"/>
        <w:contextualSpacing w:val="0"/>
        <w:jc w:val="center"/>
        <w:rPr>
          <w:sz w:val="40"/>
          <w:szCs w:val="40"/>
        </w:rPr>
      </w:pPr>
      <w:r w:rsidRPr="00D107A5">
        <w:rPr>
          <w:noProof/>
        </w:rPr>
        <w:drawing>
          <wp:anchor distT="0" distB="0" distL="114300" distR="114300" simplePos="0" relativeHeight="251669504" behindDoc="1" locked="0" layoutInCell="1" allowOverlap="1" wp14:anchorId="4B28716D" wp14:editId="182CB677">
            <wp:simplePos x="0" y="0"/>
            <wp:positionH relativeFrom="column">
              <wp:posOffset>-636905</wp:posOffset>
            </wp:positionH>
            <wp:positionV relativeFrom="paragraph">
              <wp:posOffset>-845185</wp:posOffset>
            </wp:positionV>
            <wp:extent cx="5943600" cy="965835"/>
            <wp:effectExtent l="0" t="0" r="0" b="0"/>
            <wp:wrapNone/>
            <wp:docPr id="12" name="Picture 11" descr="A black background with blu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79B26FE-356E-8C42-ACF7-4AD5B643D1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blue text&#10;&#10;Description automatically generated">
                      <a:extLst>
                        <a:ext uri="{FF2B5EF4-FFF2-40B4-BE49-F238E27FC236}">
                          <a16:creationId xmlns:a16="http://schemas.microsoft.com/office/drawing/2014/main" id="{879B26FE-356E-8C42-ACF7-4AD5B643D1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2B07">
        <w:rPr>
          <w:color w:val="111111"/>
          <w:w w:val="105"/>
          <w:sz w:val="40"/>
          <w:szCs w:val="40"/>
        </w:rPr>
        <w:t>Ventura County Garden</w:t>
      </w:r>
      <w:r w:rsidRPr="00CF2B07">
        <w:rPr>
          <w:color w:val="111111"/>
          <w:spacing w:val="-22"/>
          <w:w w:val="105"/>
          <w:sz w:val="40"/>
          <w:szCs w:val="40"/>
        </w:rPr>
        <w:t xml:space="preserve"> </w:t>
      </w:r>
      <w:r w:rsidRPr="00CF2B07">
        <w:rPr>
          <w:color w:val="111111"/>
          <w:w w:val="105"/>
          <w:sz w:val="40"/>
          <w:szCs w:val="40"/>
        </w:rPr>
        <w:t>to</w:t>
      </w:r>
      <w:r w:rsidRPr="00CF2B07">
        <w:rPr>
          <w:color w:val="111111"/>
          <w:spacing w:val="-21"/>
          <w:w w:val="105"/>
          <w:sz w:val="40"/>
          <w:szCs w:val="40"/>
        </w:rPr>
        <w:t xml:space="preserve"> </w:t>
      </w:r>
      <w:r w:rsidRPr="00CF2B07">
        <w:rPr>
          <w:color w:val="111111"/>
          <w:w w:val="105"/>
          <w:sz w:val="40"/>
          <w:szCs w:val="40"/>
        </w:rPr>
        <w:t>Table</w:t>
      </w:r>
      <w:r w:rsidRPr="00CF2B07">
        <w:rPr>
          <w:color w:val="111111"/>
          <w:spacing w:val="-21"/>
          <w:w w:val="105"/>
          <w:sz w:val="40"/>
          <w:szCs w:val="40"/>
        </w:rPr>
        <w:t xml:space="preserve"> </w:t>
      </w:r>
      <w:r w:rsidRPr="00CF2B07">
        <w:rPr>
          <w:color w:val="111111"/>
          <w:w w:val="105"/>
          <w:sz w:val="40"/>
          <w:szCs w:val="40"/>
        </w:rPr>
        <w:t>Series</w:t>
      </w:r>
      <w:r w:rsidRPr="00CF2B07">
        <w:rPr>
          <w:noProof/>
          <w:sz w:val="40"/>
          <w:szCs w:val="40"/>
        </w:rPr>
        <w:t xml:space="preserve"> </w:t>
      </w:r>
      <w:r w:rsidR="003A3703">
        <w:rPr>
          <w:sz w:val="40"/>
          <w:szCs w:val="40"/>
        </w:rPr>
        <w:t>–</w:t>
      </w:r>
      <w:r w:rsidR="00267D10" w:rsidRPr="00CF2B07">
        <w:rPr>
          <w:sz w:val="40"/>
          <w:szCs w:val="40"/>
        </w:rPr>
        <w:t xml:space="preserve"> </w:t>
      </w:r>
      <w:r w:rsidR="003A3703">
        <w:rPr>
          <w:sz w:val="40"/>
          <w:szCs w:val="40"/>
        </w:rPr>
        <w:t>Tomatoes</w:t>
      </w:r>
    </w:p>
    <w:p w14:paraId="3638770C" w14:textId="43F2F243" w:rsidR="003A3703" w:rsidRPr="00553D26" w:rsidRDefault="00553D26" w:rsidP="00180E06">
      <w:pPr>
        <w:pStyle w:val="Title"/>
        <w:spacing w:before="120" w:after="120"/>
        <w:contextualSpacing w:val="0"/>
        <w:jc w:val="both"/>
        <w:rPr>
          <w:spacing w:val="0"/>
          <w:kern w:val="2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6CCA579" wp14:editId="488C707F">
            <wp:simplePos x="0" y="0"/>
            <wp:positionH relativeFrom="margin">
              <wp:align>left</wp:align>
            </wp:positionH>
            <wp:positionV relativeFrom="paragraph">
              <wp:posOffset>3447</wp:posOffset>
            </wp:positionV>
            <wp:extent cx="940435" cy="1106805"/>
            <wp:effectExtent l="0" t="0" r="0" b="0"/>
            <wp:wrapTight wrapText="bothSides">
              <wp:wrapPolygon edited="0">
                <wp:start x="0" y="0"/>
                <wp:lineTo x="0" y="21191"/>
                <wp:lineTo x="21002" y="21191"/>
                <wp:lineTo x="21002" y="0"/>
                <wp:lineTo x="0" y="0"/>
              </wp:wrapPolygon>
            </wp:wrapTight>
            <wp:docPr id="1179316060" name="Picture 1" descr="A group of tomatoes in a sie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316060" name="Picture 1" descr="A group of tomatoes in a siev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870" cy="111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3703" w:rsidRPr="003A3703">
        <w:rPr>
          <w:spacing w:val="0"/>
          <w:kern w:val="2"/>
          <w:sz w:val="24"/>
          <w:szCs w:val="36"/>
        </w:rPr>
        <w:t>Tomatoes are in the Solanac</w:t>
      </w:r>
      <w:r w:rsidR="00F63A9E">
        <w:rPr>
          <w:spacing w:val="0"/>
          <w:kern w:val="2"/>
          <w:sz w:val="24"/>
          <w:szCs w:val="36"/>
        </w:rPr>
        <w:t>e</w:t>
      </w:r>
      <w:r w:rsidR="003A3703" w:rsidRPr="003A3703">
        <w:rPr>
          <w:spacing w:val="0"/>
          <w:kern w:val="2"/>
          <w:sz w:val="24"/>
          <w:szCs w:val="36"/>
        </w:rPr>
        <w:t>ae (Nightshade) family – along with peppers, eggplant and potatoes.</w:t>
      </w:r>
      <w:r w:rsidR="003A3703" w:rsidRPr="003A3703">
        <w:rPr>
          <w:spacing w:val="0"/>
          <w:kern w:val="2"/>
          <w:sz w:val="24"/>
          <w:szCs w:val="36"/>
        </w:rPr>
        <w:t xml:space="preserve">  </w:t>
      </w:r>
      <w:r w:rsidR="003A3703" w:rsidRPr="003A3703">
        <w:rPr>
          <w:spacing w:val="0"/>
          <w:kern w:val="2"/>
          <w:sz w:val="24"/>
          <w:szCs w:val="36"/>
        </w:rPr>
        <w:t xml:space="preserve">Tomato seeds were brought from Mexico to Spain by those early explorers – where the plant spread to Italy by the mid-1500s where it began to be incorporated into regional cuisine. </w:t>
      </w:r>
      <w:r w:rsidR="003A3703" w:rsidRPr="003A3703">
        <w:rPr>
          <w:spacing w:val="0"/>
          <w:kern w:val="2"/>
          <w:sz w:val="24"/>
          <w:szCs w:val="36"/>
        </w:rPr>
        <w:t xml:space="preserve"> </w:t>
      </w:r>
      <w:r w:rsidR="003A3703" w:rsidRPr="003A3703">
        <w:rPr>
          <w:spacing w:val="0"/>
          <w:kern w:val="2"/>
          <w:sz w:val="24"/>
          <w:szCs w:val="36"/>
        </w:rPr>
        <w:t>Most tomato varieties available to the home gardener produce flavorful and juicy fruit and require relatively little space – each tomato plant can bear 10 to 15 pounds or more of fruit</w:t>
      </w:r>
      <w:r w:rsidR="003A3703" w:rsidRPr="003A3703">
        <w:rPr>
          <w:sz w:val="24"/>
          <w:szCs w:val="36"/>
        </w:rPr>
        <w:t>.</w:t>
      </w:r>
    </w:p>
    <w:p w14:paraId="6868CEC0" w14:textId="2F3BCE8B" w:rsidR="00CC49CC" w:rsidRPr="00553D26" w:rsidRDefault="003A3703" w:rsidP="006D6E75">
      <w:pPr>
        <w:pStyle w:val="Heading1"/>
        <w:keepNext w:val="0"/>
        <w:keepLines w:val="0"/>
        <w:widowControl w:val="0"/>
        <w:spacing w:after="120"/>
        <w:jc w:val="both"/>
        <w:rPr>
          <w:b/>
          <w:bCs/>
          <w:color w:val="auto"/>
          <w:sz w:val="24"/>
          <w:szCs w:val="36"/>
          <w:u w:val="single"/>
        </w:rPr>
      </w:pPr>
      <w:r w:rsidRPr="00553D26">
        <w:rPr>
          <w:b/>
          <w:bCs/>
          <w:color w:val="auto"/>
          <w:sz w:val="24"/>
          <w:szCs w:val="36"/>
          <w:u w:val="single"/>
        </w:rPr>
        <w:t>Helpful Terms</w:t>
      </w:r>
    </w:p>
    <w:p w14:paraId="5F7E6E5D" w14:textId="77777777" w:rsidR="003A3703" w:rsidRPr="003A3703" w:rsidRDefault="003A3703" w:rsidP="00180E0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>Tomatoes are described as determinate or indeterminate based on the plant’s growth habit.</w:t>
      </w:r>
    </w:p>
    <w:p w14:paraId="105CC8C5" w14:textId="6F239AB5" w:rsidR="003A3703" w:rsidRPr="003A3703" w:rsidRDefault="003A3703" w:rsidP="00180E06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>Determinate — Also known as “bush” tomato plants.  T</w:t>
      </w:r>
      <w:r w:rsidR="00180E06">
        <w:rPr>
          <w:color w:val="auto"/>
          <w:sz w:val="24"/>
          <w:szCs w:val="36"/>
        </w:rPr>
        <w:t>he plant</w:t>
      </w:r>
      <w:r w:rsidRPr="003A3703">
        <w:rPr>
          <w:color w:val="auto"/>
          <w:sz w:val="24"/>
          <w:szCs w:val="36"/>
        </w:rPr>
        <w:t xml:space="preserve"> stops growing at a set height of about 3</w:t>
      </w:r>
      <w:r w:rsidRPr="003A3703">
        <w:rPr>
          <w:rFonts w:ascii="Cambria Math" w:hAnsi="Cambria Math" w:cs="Cambria Math"/>
          <w:color w:val="auto"/>
          <w:sz w:val="24"/>
          <w:szCs w:val="36"/>
        </w:rPr>
        <w:t>‐</w:t>
      </w:r>
      <w:r w:rsidRPr="003A3703">
        <w:rPr>
          <w:color w:val="auto"/>
          <w:sz w:val="24"/>
          <w:szCs w:val="36"/>
        </w:rPr>
        <w:t xml:space="preserve">5 </w:t>
      </w:r>
      <w:r w:rsidR="00F63A9E" w:rsidRPr="003A3703">
        <w:rPr>
          <w:color w:val="auto"/>
          <w:sz w:val="24"/>
          <w:szCs w:val="36"/>
        </w:rPr>
        <w:t>feet</w:t>
      </w:r>
      <w:r w:rsidR="00F63A9E">
        <w:rPr>
          <w:color w:val="auto"/>
          <w:sz w:val="24"/>
          <w:szCs w:val="36"/>
        </w:rPr>
        <w:t>,</w:t>
      </w:r>
      <w:r w:rsidR="00180E06">
        <w:rPr>
          <w:color w:val="auto"/>
          <w:sz w:val="24"/>
          <w:szCs w:val="36"/>
        </w:rPr>
        <w:t xml:space="preserve"> bearing</w:t>
      </w:r>
      <w:r w:rsidRPr="003A3703">
        <w:rPr>
          <w:color w:val="auto"/>
          <w:sz w:val="24"/>
          <w:szCs w:val="36"/>
        </w:rPr>
        <w:t xml:space="preserve"> fruit within a 4</w:t>
      </w:r>
      <w:r w:rsidRPr="003A3703">
        <w:rPr>
          <w:rFonts w:ascii="Cambria Math" w:hAnsi="Cambria Math" w:cs="Cambria Math"/>
          <w:color w:val="auto"/>
          <w:sz w:val="24"/>
          <w:szCs w:val="36"/>
        </w:rPr>
        <w:t>‐</w:t>
      </w:r>
      <w:r w:rsidRPr="003A3703">
        <w:rPr>
          <w:color w:val="auto"/>
          <w:sz w:val="24"/>
          <w:szCs w:val="36"/>
        </w:rPr>
        <w:t xml:space="preserve">6-week period. These may be best for containers. </w:t>
      </w:r>
    </w:p>
    <w:p w14:paraId="528EDF05" w14:textId="4DFEC0F7" w:rsidR="003A3703" w:rsidRPr="003A3703" w:rsidRDefault="003A3703" w:rsidP="00180E06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>Indeterminate — Th</w:t>
      </w:r>
      <w:r w:rsidR="00180E06">
        <w:rPr>
          <w:color w:val="auto"/>
          <w:sz w:val="24"/>
          <w:szCs w:val="36"/>
        </w:rPr>
        <w:t>e plant</w:t>
      </w:r>
      <w:r w:rsidRPr="003A3703">
        <w:rPr>
          <w:color w:val="auto"/>
          <w:sz w:val="24"/>
          <w:szCs w:val="36"/>
        </w:rPr>
        <w:t xml:space="preserve"> continues to grow and set fruit all summer until killed by frost or disease. Unless supported, indeterminate plants tend to sprawl on the ground.</w:t>
      </w:r>
    </w:p>
    <w:p w14:paraId="4E0E9829" w14:textId="77777777" w:rsidR="003A3703" w:rsidRPr="003A3703" w:rsidRDefault="003A3703" w:rsidP="00180E0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>Maturity – the number of days from transplanting seedlings to first mature fruit.</w:t>
      </w:r>
    </w:p>
    <w:p w14:paraId="20F03277" w14:textId="77777777" w:rsidR="003A3703" w:rsidRPr="003A3703" w:rsidRDefault="003A3703" w:rsidP="00180E0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>Disease resistance – tomatoes are susceptible to several disorders – below are some of the most common identification codes used for tomatoes.</w:t>
      </w:r>
    </w:p>
    <w:p w14:paraId="39CCC357" w14:textId="77777777" w:rsidR="003A3703" w:rsidRPr="003A3703" w:rsidRDefault="003A3703" w:rsidP="00180E06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 xml:space="preserve">VF — resistant to Verticillium and Fusarium wilt (common fungal diseases). </w:t>
      </w:r>
    </w:p>
    <w:p w14:paraId="4726ED38" w14:textId="5FEEF16A" w:rsidR="003A3703" w:rsidRPr="003A3703" w:rsidRDefault="003A3703" w:rsidP="00180E06">
      <w:pPr>
        <w:pStyle w:val="Heading1"/>
        <w:keepNext w:val="0"/>
        <w:keepLines w:val="0"/>
        <w:widowControl w:val="0"/>
        <w:numPr>
          <w:ilvl w:val="1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>VFNT — same as above plus resistant to nematodes &amp; tobacco mosaic virus.</w:t>
      </w:r>
    </w:p>
    <w:p w14:paraId="04C80BED" w14:textId="57BB5ABC" w:rsidR="003A3703" w:rsidRPr="00553D26" w:rsidRDefault="003A3703" w:rsidP="006D6E75">
      <w:pPr>
        <w:pStyle w:val="Heading1"/>
        <w:keepNext w:val="0"/>
        <w:keepLines w:val="0"/>
        <w:widowControl w:val="0"/>
        <w:spacing w:after="120"/>
        <w:jc w:val="both"/>
        <w:rPr>
          <w:b/>
          <w:bCs/>
          <w:color w:val="auto"/>
          <w:sz w:val="24"/>
          <w:szCs w:val="36"/>
          <w:u w:val="single"/>
        </w:rPr>
      </w:pPr>
      <w:r w:rsidRPr="00553D26">
        <w:rPr>
          <w:b/>
          <w:bCs/>
          <w:color w:val="auto"/>
          <w:sz w:val="24"/>
          <w:szCs w:val="36"/>
          <w:u w:val="single"/>
        </w:rPr>
        <w:t>Varieties &amp; Types to Consider</w:t>
      </w:r>
    </w:p>
    <w:p w14:paraId="015F6D46" w14:textId="77777777" w:rsidR="003A3703" w:rsidRPr="003A3703" w:rsidRDefault="003A3703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b/>
          <w:bCs/>
          <w:color w:val="auto"/>
          <w:sz w:val="24"/>
          <w:szCs w:val="36"/>
        </w:rPr>
        <w:t>Beefsteak</w:t>
      </w:r>
      <w:r w:rsidRPr="003A3703">
        <w:rPr>
          <w:color w:val="auto"/>
          <w:sz w:val="24"/>
          <w:szCs w:val="36"/>
        </w:rPr>
        <w:t xml:space="preserve"> – a type of tomato rather than a variety, usually large, irregular shaped with solid flesh.</w:t>
      </w:r>
    </w:p>
    <w:p w14:paraId="44EFC556" w14:textId="77777777" w:rsidR="003A3703" w:rsidRPr="003A3703" w:rsidRDefault="003A3703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b/>
          <w:bCs/>
          <w:color w:val="auto"/>
          <w:sz w:val="24"/>
          <w:szCs w:val="36"/>
        </w:rPr>
        <w:t>Cherry</w:t>
      </w:r>
      <w:r w:rsidRPr="003A3703">
        <w:rPr>
          <w:color w:val="auto"/>
          <w:sz w:val="24"/>
          <w:szCs w:val="36"/>
        </w:rPr>
        <w:t xml:space="preserve"> – small, fruit with plants ranging in size from dwarf to over 6’ tall.</w:t>
      </w:r>
    </w:p>
    <w:p w14:paraId="3D7242D8" w14:textId="543307E1" w:rsidR="003A3703" w:rsidRPr="003A3703" w:rsidRDefault="003A3703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b/>
          <w:bCs/>
          <w:color w:val="auto"/>
          <w:sz w:val="24"/>
          <w:szCs w:val="36"/>
        </w:rPr>
        <w:t>Container</w:t>
      </w:r>
      <w:r w:rsidRPr="003A3703">
        <w:rPr>
          <w:color w:val="auto"/>
          <w:sz w:val="24"/>
          <w:szCs w:val="36"/>
        </w:rPr>
        <w:t xml:space="preserve"> – midget, patio, or dwarf varieties are ideal for small-space gardening – usually short-lived.</w:t>
      </w:r>
    </w:p>
    <w:p w14:paraId="637B2C29" w14:textId="77777777" w:rsidR="003A3703" w:rsidRPr="003A3703" w:rsidRDefault="003A3703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b/>
          <w:bCs/>
          <w:color w:val="auto"/>
          <w:sz w:val="24"/>
          <w:szCs w:val="36"/>
        </w:rPr>
        <w:t>Standard</w:t>
      </w:r>
      <w:r w:rsidRPr="003A3703">
        <w:rPr>
          <w:color w:val="auto"/>
          <w:sz w:val="24"/>
          <w:szCs w:val="36"/>
        </w:rPr>
        <w:t xml:space="preserve"> – produce fruit ranging from a few ounces each to very large tomatoes.</w:t>
      </w:r>
    </w:p>
    <w:p w14:paraId="7AA8A1F0" w14:textId="628B936C" w:rsidR="003A3703" w:rsidRPr="003A3703" w:rsidRDefault="003A3703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b/>
          <w:bCs/>
          <w:color w:val="auto"/>
          <w:sz w:val="24"/>
          <w:szCs w:val="36"/>
        </w:rPr>
        <w:t>Heirloom</w:t>
      </w:r>
      <w:r w:rsidRPr="003A3703">
        <w:rPr>
          <w:color w:val="auto"/>
          <w:sz w:val="24"/>
          <w:szCs w:val="36"/>
        </w:rPr>
        <w:t xml:space="preserve"> - </w:t>
      </w:r>
      <w:r w:rsidR="00180E06">
        <w:rPr>
          <w:color w:val="auto"/>
          <w:sz w:val="24"/>
          <w:szCs w:val="36"/>
        </w:rPr>
        <w:t>a</w:t>
      </w:r>
      <w:r w:rsidRPr="003A3703">
        <w:rPr>
          <w:color w:val="auto"/>
          <w:sz w:val="24"/>
          <w:szCs w:val="36"/>
        </w:rPr>
        <w:t xml:space="preserve">n open-pollinated variety that has been passed </w:t>
      </w:r>
      <w:r w:rsidR="00180E06" w:rsidRPr="003A3703">
        <w:rPr>
          <w:color w:val="auto"/>
          <w:sz w:val="24"/>
          <w:szCs w:val="36"/>
        </w:rPr>
        <w:t>down for</w:t>
      </w:r>
      <w:r w:rsidRPr="003A3703">
        <w:rPr>
          <w:color w:val="auto"/>
          <w:sz w:val="24"/>
          <w:szCs w:val="36"/>
        </w:rPr>
        <w:t xml:space="preserve"> at least 50 years through several generations in a family, ethnic, religious, or tribal group, or commercially introduced before 1940.</w:t>
      </w:r>
    </w:p>
    <w:p w14:paraId="47AD1A7C" w14:textId="5E827D5B" w:rsidR="003A3703" w:rsidRPr="00553D26" w:rsidRDefault="003A3703" w:rsidP="006D6E75">
      <w:pPr>
        <w:pStyle w:val="Heading1"/>
        <w:keepNext w:val="0"/>
        <w:keepLines w:val="0"/>
        <w:widowControl w:val="0"/>
        <w:spacing w:after="120"/>
        <w:jc w:val="both"/>
        <w:rPr>
          <w:b/>
          <w:bCs/>
          <w:color w:val="auto"/>
          <w:sz w:val="24"/>
          <w:szCs w:val="36"/>
          <w:u w:val="single"/>
        </w:rPr>
      </w:pPr>
      <w:r w:rsidRPr="00553D26">
        <w:rPr>
          <w:b/>
          <w:bCs/>
          <w:color w:val="auto"/>
          <w:sz w:val="24"/>
          <w:szCs w:val="36"/>
          <w:u w:val="single"/>
        </w:rPr>
        <w:t>When and Where to Plant</w:t>
      </w:r>
    </w:p>
    <w:p w14:paraId="082AD5B7" w14:textId="77777777" w:rsidR="003A3703" w:rsidRPr="003A3703" w:rsidRDefault="003A3703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 xml:space="preserve">Plant from late spring to early summer after nighttime and soil temperatures have warmed up. </w:t>
      </w:r>
    </w:p>
    <w:p w14:paraId="6E557976" w14:textId="77777777" w:rsidR="003A3703" w:rsidRPr="003A3703" w:rsidRDefault="003A3703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>In full sun, they require plenty of light and room to grow to be a strong plant.</w:t>
      </w:r>
    </w:p>
    <w:p w14:paraId="6021959B" w14:textId="77777777" w:rsidR="003A3703" w:rsidRPr="003A3703" w:rsidRDefault="003A3703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>At least 3’ - 4’ from previous year tomato planting.</w:t>
      </w:r>
    </w:p>
    <w:p w14:paraId="03755153" w14:textId="77777777" w:rsidR="003A3703" w:rsidRPr="003A3703" w:rsidRDefault="003A3703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>Avoid bruising the main stem – handle plant by root ball – press soil firmly around each transplant.</w:t>
      </w:r>
    </w:p>
    <w:p w14:paraId="6E66878E" w14:textId="02C01027" w:rsidR="003A3703" w:rsidRPr="006D6E75" w:rsidRDefault="003A3703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3A3703">
        <w:rPr>
          <w:color w:val="auto"/>
          <w:sz w:val="24"/>
          <w:szCs w:val="36"/>
        </w:rPr>
        <w:t xml:space="preserve">They require plenty of room (3’ is recommended) to grow well – indeterminate </w:t>
      </w:r>
      <w:r w:rsidR="00180E06">
        <w:rPr>
          <w:color w:val="auto"/>
          <w:sz w:val="24"/>
          <w:szCs w:val="36"/>
        </w:rPr>
        <w:t>should be supported.</w:t>
      </w:r>
    </w:p>
    <w:p w14:paraId="007D53DF" w14:textId="46DA7515" w:rsidR="008B74A4" w:rsidRPr="00553D26" w:rsidRDefault="00180E06" w:rsidP="00553D26">
      <w:pPr>
        <w:pStyle w:val="Heading1"/>
        <w:keepNext w:val="0"/>
        <w:keepLines w:val="0"/>
        <w:widowControl w:val="0"/>
        <w:spacing w:after="120"/>
        <w:jc w:val="both"/>
        <w:rPr>
          <w:b/>
          <w:bCs/>
          <w:color w:val="auto"/>
          <w:sz w:val="24"/>
          <w:szCs w:val="36"/>
          <w:u w:val="single"/>
        </w:rPr>
      </w:pPr>
      <w:r w:rsidRPr="00553D26">
        <w:rPr>
          <w:b/>
          <w:bCs/>
          <w:color w:val="auto"/>
          <w:sz w:val="24"/>
          <w:szCs w:val="36"/>
          <w:u w:val="single"/>
        </w:rPr>
        <w:drawing>
          <wp:anchor distT="0" distB="0" distL="114300" distR="114300" simplePos="0" relativeHeight="251673600" behindDoc="1" locked="0" layoutInCell="1" allowOverlap="1" wp14:anchorId="70DD87C3" wp14:editId="7C69BB37">
            <wp:simplePos x="0" y="0"/>
            <wp:positionH relativeFrom="margin">
              <wp:posOffset>5342709</wp:posOffset>
            </wp:positionH>
            <wp:positionV relativeFrom="paragraph">
              <wp:posOffset>210185</wp:posOffset>
            </wp:positionV>
            <wp:extent cx="1352036" cy="1297577"/>
            <wp:effectExtent l="0" t="0" r="635" b="0"/>
            <wp:wrapTight wrapText="bothSides">
              <wp:wrapPolygon edited="0">
                <wp:start x="0" y="0"/>
                <wp:lineTo x="0" y="21251"/>
                <wp:lineTo x="21306" y="21251"/>
                <wp:lineTo x="21306" y="0"/>
                <wp:lineTo x="0" y="0"/>
              </wp:wrapPolygon>
            </wp:wrapTight>
            <wp:docPr id="1687010114" name="Picture 1" descr="A drawing of a tomato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010114" name="Picture 1" descr="A drawing of a tomato pla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03" cy="1301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D10" w:rsidRPr="00553D26">
        <w:rPr>
          <w:b/>
          <w:bCs/>
          <w:color w:val="auto"/>
          <w:sz w:val="24"/>
          <w:szCs w:val="36"/>
          <w:u w:val="single"/>
        </w:rPr>
        <w:t>How to Plant</w:t>
      </w:r>
    </w:p>
    <w:p w14:paraId="6D82C3F0" w14:textId="7BE2CCDF" w:rsidR="006D6E75" w:rsidRPr="006D6E75" w:rsidRDefault="006D6E75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6D6E75">
        <w:rPr>
          <w:color w:val="auto"/>
          <w:sz w:val="24"/>
          <w:szCs w:val="36"/>
        </w:rPr>
        <w:t xml:space="preserve">Plant when transplants are about 6 to 8 inches tall – water thoroughly before setting out, and best to plant in late afternoon. </w:t>
      </w:r>
    </w:p>
    <w:p w14:paraId="4CA3CACB" w14:textId="0BDB2DAD" w:rsidR="006D6E75" w:rsidRPr="006D6E75" w:rsidRDefault="006D6E75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6D6E75">
        <w:rPr>
          <w:color w:val="auto"/>
          <w:sz w:val="24"/>
          <w:szCs w:val="36"/>
        </w:rPr>
        <w:t>In a container, make sure it is large enough for a full-grown plant.</w:t>
      </w:r>
    </w:p>
    <w:p w14:paraId="42A7AA48" w14:textId="1D689FE7" w:rsidR="006D6E75" w:rsidRPr="006D6E75" w:rsidRDefault="006D6E75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6D6E75">
        <w:rPr>
          <w:color w:val="auto"/>
          <w:sz w:val="24"/>
          <w:szCs w:val="36"/>
        </w:rPr>
        <w:t>Roots will form on buried portion of stem –</w:t>
      </w:r>
      <w:r w:rsidR="00180E06">
        <w:rPr>
          <w:color w:val="auto"/>
          <w:sz w:val="24"/>
          <w:szCs w:val="36"/>
        </w:rPr>
        <w:t xml:space="preserve"> </w:t>
      </w:r>
      <w:r w:rsidRPr="006D6E75">
        <w:rPr>
          <w:color w:val="auto"/>
          <w:sz w:val="24"/>
          <w:szCs w:val="36"/>
        </w:rPr>
        <w:t>pinch off lower leaves</w:t>
      </w:r>
      <w:r w:rsidR="00180E06">
        <w:rPr>
          <w:color w:val="auto"/>
          <w:sz w:val="24"/>
          <w:szCs w:val="36"/>
        </w:rPr>
        <w:t xml:space="preserve"> for more roots</w:t>
      </w:r>
      <w:r w:rsidRPr="006D6E75">
        <w:rPr>
          <w:color w:val="auto"/>
          <w:sz w:val="24"/>
          <w:szCs w:val="36"/>
        </w:rPr>
        <w:t>.</w:t>
      </w:r>
    </w:p>
    <w:p w14:paraId="676728DB" w14:textId="533488EE" w:rsidR="00DF7A4A" w:rsidRPr="00553D26" w:rsidRDefault="006D6E75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6D6E75">
        <w:rPr>
          <w:color w:val="auto"/>
          <w:sz w:val="24"/>
          <w:szCs w:val="36"/>
        </w:rPr>
        <w:t>Removing the first and second flower cluster as soon as they appear will result in a better overall fruit set.</w:t>
      </w:r>
    </w:p>
    <w:p w14:paraId="03B81864" w14:textId="77777777" w:rsidR="00180E06" w:rsidRDefault="00180E06" w:rsidP="00553D26">
      <w:pPr>
        <w:pStyle w:val="Heading1"/>
        <w:keepNext w:val="0"/>
        <w:keepLines w:val="0"/>
        <w:widowControl w:val="0"/>
        <w:spacing w:after="120"/>
        <w:jc w:val="both"/>
        <w:rPr>
          <w:b/>
          <w:bCs/>
          <w:color w:val="auto"/>
          <w:sz w:val="24"/>
          <w:szCs w:val="36"/>
          <w:u w:val="single"/>
        </w:rPr>
        <w:sectPr w:rsidR="00180E06" w:rsidSect="00BA5D8B">
          <w:footerReference w:type="default" r:id="rId11"/>
          <w:pgSz w:w="12240" w:h="15840"/>
          <w:pgMar w:top="1440" w:right="1008" w:bottom="1440" w:left="1152" w:header="720" w:footer="720" w:gutter="0"/>
          <w:cols w:space="720"/>
          <w:docGrid w:linePitch="360"/>
        </w:sectPr>
      </w:pPr>
    </w:p>
    <w:p w14:paraId="6AC86E0E" w14:textId="0C04DA91" w:rsidR="00595979" w:rsidRDefault="00595979" w:rsidP="00553D26">
      <w:pPr>
        <w:pStyle w:val="Heading1"/>
        <w:keepNext w:val="0"/>
        <w:keepLines w:val="0"/>
        <w:widowControl w:val="0"/>
        <w:spacing w:after="120"/>
        <w:jc w:val="both"/>
        <w:rPr>
          <w:b/>
          <w:bCs/>
          <w:color w:val="auto"/>
          <w:u w:val="single"/>
        </w:rPr>
      </w:pPr>
      <w:r w:rsidRPr="00553D26">
        <w:rPr>
          <w:b/>
          <w:bCs/>
          <w:color w:val="auto"/>
          <w:sz w:val="24"/>
          <w:szCs w:val="36"/>
          <w:u w:val="single"/>
        </w:rPr>
        <w:lastRenderedPageBreak/>
        <w:t>What About Support</w:t>
      </w:r>
    </w:p>
    <w:p w14:paraId="2372DCE7" w14:textId="0749609D" w:rsidR="00595979" w:rsidRPr="00595979" w:rsidRDefault="00595979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595979">
        <w:rPr>
          <w:b/>
          <w:bCs/>
          <w:color w:val="auto"/>
          <w:sz w:val="24"/>
          <w:szCs w:val="36"/>
        </w:rPr>
        <w:t xml:space="preserve">Cages </w:t>
      </w:r>
      <w:r w:rsidRPr="00595979">
        <w:rPr>
          <w:color w:val="auto"/>
          <w:sz w:val="24"/>
          <w:szCs w:val="36"/>
        </w:rPr>
        <w:t xml:space="preserve">– install shortly after plants are established – 2 strong stakes on either side of cage prevent falling over as plant grows heavy.  Pruning is not necessary. </w:t>
      </w:r>
    </w:p>
    <w:p w14:paraId="0891480A" w14:textId="51445459" w:rsidR="00595979" w:rsidRPr="00595979" w:rsidRDefault="00595979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595979">
        <w:rPr>
          <w:b/>
          <w:bCs/>
          <w:color w:val="auto"/>
          <w:sz w:val="24"/>
          <w:szCs w:val="36"/>
        </w:rPr>
        <w:t>Stakes</w:t>
      </w:r>
      <w:r w:rsidRPr="00595979">
        <w:rPr>
          <w:color w:val="auto"/>
          <w:sz w:val="24"/>
          <w:szCs w:val="36"/>
        </w:rPr>
        <w:t xml:space="preserve"> – use stakes at least 6’ long – drive them 1’ into soil about 4” – 6” inches from plant.  Attach heavy twine or strips of cloth every 10” as plant grows.  Pruning is usually required.</w:t>
      </w:r>
    </w:p>
    <w:p w14:paraId="3A6CF27E" w14:textId="2B56296E" w:rsidR="00595979" w:rsidRDefault="00595979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b/>
          <w:bCs/>
          <w:color w:val="auto"/>
          <w:u w:val="single"/>
        </w:rPr>
      </w:pPr>
      <w:r w:rsidRPr="00595979">
        <w:rPr>
          <w:b/>
          <w:bCs/>
          <w:color w:val="auto"/>
          <w:sz w:val="24"/>
          <w:szCs w:val="36"/>
        </w:rPr>
        <w:t>Trellises</w:t>
      </w:r>
      <w:r w:rsidRPr="00595979">
        <w:rPr>
          <w:color w:val="auto"/>
          <w:sz w:val="24"/>
          <w:szCs w:val="36"/>
        </w:rPr>
        <w:t xml:space="preserve"> – </w:t>
      </w:r>
      <w:proofErr w:type="gramStart"/>
      <w:r w:rsidRPr="00595979">
        <w:rPr>
          <w:color w:val="auto"/>
          <w:sz w:val="24"/>
          <w:szCs w:val="36"/>
        </w:rPr>
        <w:t>similar to</w:t>
      </w:r>
      <w:proofErr w:type="gramEnd"/>
      <w:r w:rsidRPr="00595979">
        <w:rPr>
          <w:color w:val="auto"/>
          <w:sz w:val="24"/>
          <w:szCs w:val="36"/>
        </w:rPr>
        <w:t xml:space="preserve"> staking plants are tied at regular intervals and pruned.  Plants may be set along a fence or trellis </w:t>
      </w:r>
      <w:r w:rsidR="00DC76D9" w:rsidRPr="00595979">
        <w:rPr>
          <w:color w:val="auto"/>
          <w:sz w:val="24"/>
          <w:szCs w:val="36"/>
        </w:rPr>
        <w:t>and then</w:t>
      </w:r>
      <w:r w:rsidRPr="00595979">
        <w:rPr>
          <w:color w:val="auto"/>
          <w:sz w:val="24"/>
          <w:szCs w:val="36"/>
        </w:rPr>
        <w:t xml:space="preserve"> trained upward as they grow.  </w:t>
      </w:r>
    </w:p>
    <w:p w14:paraId="5FAA11F8" w14:textId="4C7D4F06" w:rsidR="008B74A4" w:rsidRPr="00BA5D8B" w:rsidRDefault="00267D10" w:rsidP="00553D26">
      <w:pPr>
        <w:pStyle w:val="Heading1"/>
        <w:keepNext w:val="0"/>
        <w:keepLines w:val="0"/>
        <w:widowControl w:val="0"/>
        <w:spacing w:after="120"/>
        <w:jc w:val="both"/>
        <w:rPr>
          <w:b/>
          <w:bCs/>
          <w:color w:val="auto"/>
          <w:u w:val="single"/>
        </w:rPr>
      </w:pPr>
      <w:r w:rsidRPr="00553D26">
        <w:rPr>
          <w:b/>
          <w:bCs/>
          <w:color w:val="auto"/>
          <w:sz w:val="24"/>
          <w:szCs w:val="36"/>
          <w:u w:val="single"/>
        </w:rPr>
        <w:t>How to Keep Them Alive</w:t>
      </w:r>
    </w:p>
    <w:p w14:paraId="46AFEA95" w14:textId="3572B449" w:rsidR="00595979" w:rsidRPr="00595979" w:rsidRDefault="00595979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595979">
        <w:rPr>
          <w:b/>
          <w:bCs/>
          <w:color w:val="auto"/>
          <w:sz w:val="24"/>
          <w:szCs w:val="36"/>
        </w:rPr>
        <w:t xml:space="preserve">Watering </w:t>
      </w:r>
      <w:r w:rsidRPr="00595979">
        <w:rPr>
          <w:color w:val="auto"/>
          <w:sz w:val="24"/>
          <w:szCs w:val="36"/>
        </w:rPr>
        <w:t>- t</w:t>
      </w:r>
      <w:r w:rsidRPr="00595979">
        <w:rPr>
          <w:color w:val="auto"/>
          <w:sz w:val="24"/>
          <w:szCs w:val="36"/>
        </w:rPr>
        <w:t xml:space="preserve">omatoes are medium in rooting depth and need regular irrigation during growing season – every 3 days (more if it is hot and dry). </w:t>
      </w:r>
      <w:r w:rsidRPr="00595979">
        <w:rPr>
          <w:color w:val="auto"/>
          <w:sz w:val="24"/>
          <w:szCs w:val="36"/>
        </w:rPr>
        <w:t xml:space="preserve"> </w:t>
      </w:r>
      <w:r w:rsidRPr="00595979">
        <w:rPr>
          <w:color w:val="auto"/>
          <w:sz w:val="24"/>
          <w:szCs w:val="36"/>
        </w:rPr>
        <w:t>If droopy in morning need to water – however, they do not like the roots to be very wet and try not to get the leaves or fruit wet – only the soil.</w:t>
      </w:r>
    </w:p>
    <w:p w14:paraId="35E31665" w14:textId="4B0CC988" w:rsidR="00595979" w:rsidRPr="00DC76D9" w:rsidRDefault="00595979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DC76D9">
        <w:rPr>
          <w:b/>
          <w:bCs/>
          <w:color w:val="auto"/>
          <w:sz w:val="24"/>
          <w:szCs w:val="36"/>
        </w:rPr>
        <w:t>Fertilizer</w:t>
      </w:r>
      <w:r w:rsidRPr="00DC76D9">
        <w:rPr>
          <w:color w:val="auto"/>
          <w:sz w:val="24"/>
          <w:szCs w:val="36"/>
        </w:rPr>
        <w:t xml:space="preserve"> - </w:t>
      </w:r>
      <w:r w:rsidRPr="00595979">
        <w:rPr>
          <w:color w:val="auto"/>
          <w:sz w:val="24"/>
          <w:szCs w:val="36"/>
        </w:rPr>
        <w:t>general purpose fertilizer (10-10-10).</w:t>
      </w:r>
      <w:r w:rsidRPr="00DC76D9">
        <w:rPr>
          <w:color w:val="auto"/>
          <w:sz w:val="24"/>
          <w:szCs w:val="36"/>
        </w:rPr>
        <w:t xml:space="preserve"> </w:t>
      </w:r>
      <w:r w:rsidRPr="00595979">
        <w:rPr>
          <w:color w:val="auto"/>
          <w:sz w:val="24"/>
          <w:szCs w:val="36"/>
        </w:rPr>
        <w:t>Healthy transplants should not require additional fertilizer until flowering and fruit set are well under way.</w:t>
      </w:r>
      <w:r w:rsidRPr="00DC76D9">
        <w:rPr>
          <w:color w:val="auto"/>
          <w:sz w:val="24"/>
          <w:szCs w:val="36"/>
        </w:rPr>
        <w:t xml:space="preserve"> </w:t>
      </w:r>
      <w:r w:rsidRPr="00595979">
        <w:rPr>
          <w:color w:val="auto"/>
          <w:sz w:val="24"/>
          <w:szCs w:val="36"/>
        </w:rPr>
        <w:t xml:space="preserve">Excessive nitrogen during the initial growth period results in lush green vegetative growth but will delay flowering and fruit set. </w:t>
      </w:r>
      <w:r w:rsidRPr="00DC76D9">
        <w:rPr>
          <w:color w:val="auto"/>
          <w:sz w:val="24"/>
          <w:szCs w:val="36"/>
        </w:rPr>
        <w:t xml:space="preserve"> </w:t>
      </w:r>
      <w:r w:rsidR="00DC76D9" w:rsidRPr="00DC76D9">
        <w:rPr>
          <w:color w:val="auto"/>
          <w:sz w:val="24"/>
          <w:szCs w:val="36"/>
        </w:rPr>
        <w:t>D</w:t>
      </w:r>
      <w:r w:rsidRPr="00595979">
        <w:rPr>
          <w:color w:val="auto"/>
          <w:sz w:val="24"/>
          <w:szCs w:val="36"/>
        </w:rPr>
        <w:t xml:space="preserve">on’t over fertilize. </w:t>
      </w:r>
      <w:r w:rsidRPr="00DC76D9">
        <w:rPr>
          <w:color w:val="auto"/>
          <w:sz w:val="24"/>
          <w:szCs w:val="36"/>
        </w:rPr>
        <w:t xml:space="preserve"> </w:t>
      </w:r>
    </w:p>
    <w:p w14:paraId="7A953123" w14:textId="29D12D94" w:rsidR="00595979" w:rsidRPr="00595979" w:rsidRDefault="00595979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DC76D9">
        <w:rPr>
          <w:b/>
          <w:bCs/>
          <w:color w:val="auto"/>
          <w:sz w:val="24"/>
          <w:szCs w:val="36"/>
        </w:rPr>
        <w:t xml:space="preserve">Pest Control </w:t>
      </w:r>
      <w:r w:rsidRPr="00DC76D9">
        <w:rPr>
          <w:color w:val="auto"/>
          <w:sz w:val="24"/>
          <w:szCs w:val="36"/>
        </w:rPr>
        <w:t xml:space="preserve">- </w:t>
      </w:r>
      <w:r w:rsidRPr="00595979">
        <w:rPr>
          <w:color w:val="auto"/>
          <w:sz w:val="24"/>
          <w:szCs w:val="36"/>
        </w:rPr>
        <w:t>Hornworms - Large, droppings on the ground beneath tomato plants usually indicate hornworms.  Handpick or snip hornworms with shears. Aphids - Use a spray of water and if you have an infestation, you can use pesticides that are safe for veggies</w:t>
      </w:r>
      <w:r w:rsidRPr="00DC76D9">
        <w:rPr>
          <w:color w:val="auto"/>
          <w:sz w:val="24"/>
          <w:szCs w:val="36"/>
        </w:rPr>
        <w:t>, f</w:t>
      </w:r>
      <w:r w:rsidRPr="00595979">
        <w:rPr>
          <w:color w:val="auto"/>
          <w:sz w:val="24"/>
          <w:szCs w:val="36"/>
        </w:rPr>
        <w:t>ollow directions and watch for bees!</w:t>
      </w:r>
      <w:r w:rsidRPr="00DC76D9">
        <w:rPr>
          <w:color w:val="auto"/>
          <w:sz w:val="24"/>
          <w:szCs w:val="36"/>
        </w:rPr>
        <w:t xml:space="preserve">  </w:t>
      </w:r>
    </w:p>
    <w:p w14:paraId="255CF0B5" w14:textId="7105BBEE" w:rsidR="00595979" w:rsidRPr="00595979" w:rsidRDefault="00595979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595979">
        <w:rPr>
          <w:b/>
          <w:bCs/>
          <w:color w:val="auto"/>
          <w:sz w:val="24"/>
          <w:szCs w:val="36"/>
        </w:rPr>
        <w:t>Mulch…Mulch…Mulch…</w:t>
      </w:r>
      <w:r w:rsidRPr="00595979">
        <w:rPr>
          <w:color w:val="auto"/>
          <w:sz w:val="24"/>
          <w:szCs w:val="36"/>
        </w:rPr>
        <w:t xml:space="preserve"> 3” – 4” will reduce soil moisture fluctuation and discourage weeds. </w:t>
      </w:r>
    </w:p>
    <w:p w14:paraId="46D6C033" w14:textId="06BFC167" w:rsidR="00E40DAD" w:rsidRPr="00553D26" w:rsidRDefault="00E40DAD" w:rsidP="00553D26">
      <w:pPr>
        <w:pStyle w:val="Heading1"/>
        <w:keepNext w:val="0"/>
        <w:keepLines w:val="0"/>
        <w:widowControl w:val="0"/>
        <w:spacing w:after="120"/>
        <w:jc w:val="both"/>
        <w:rPr>
          <w:b/>
          <w:bCs/>
          <w:color w:val="auto"/>
          <w:sz w:val="24"/>
          <w:szCs w:val="36"/>
          <w:u w:val="single"/>
        </w:rPr>
      </w:pPr>
      <w:r w:rsidRPr="00553D26">
        <w:rPr>
          <w:b/>
          <w:bCs/>
          <w:color w:val="auto"/>
          <w:sz w:val="24"/>
          <w:szCs w:val="36"/>
          <w:u w:val="single"/>
        </w:rPr>
        <w:t>When and How to Harvest</w:t>
      </w:r>
    </w:p>
    <w:p w14:paraId="598CD01E" w14:textId="498A53C0" w:rsidR="00FC2277" w:rsidRPr="00FC2277" w:rsidRDefault="00FC2277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FC2277">
        <w:rPr>
          <w:color w:val="auto"/>
          <w:sz w:val="24"/>
          <w:szCs w:val="36"/>
        </w:rPr>
        <w:t xml:space="preserve">For </w:t>
      </w:r>
      <w:r w:rsidR="00867AF2" w:rsidRPr="00FC2277">
        <w:rPr>
          <w:color w:val="auto"/>
          <w:sz w:val="24"/>
          <w:szCs w:val="36"/>
        </w:rPr>
        <w:t>the best</w:t>
      </w:r>
      <w:r w:rsidRPr="00FC2277">
        <w:rPr>
          <w:color w:val="auto"/>
          <w:sz w:val="24"/>
          <w:szCs w:val="36"/>
        </w:rPr>
        <w:t xml:space="preserve"> flavor - harvest when fruit are at full color for the variety.</w:t>
      </w:r>
    </w:p>
    <w:p w14:paraId="0A18E525" w14:textId="4EA8A38D" w:rsidR="00FC2277" w:rsidRPr="00FC2277" w:rsidRDefault="00FC2277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FC2277">
        <w:rPr>
          <w:color w:val="auto"/>
          <w:sz w:val="24"/>
          <w:szCs w:val="36"/>
        </w:rPr>
        <w:t>Ripe tomatoes should be stored at 55 to 70 degrees – they should not be refrigerated.</w:t>
      </w:r>
    </w:p>
    <w:p w14:paraId="5005F784" w14:textId="1F6A44C0" w:rsidR="00FC2277" w:rsidRPr="00FC2277" w:rsidRDefault="00FC2277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FC2277">
        <w:rPr>
          <w:color w:val="auto"/>
          <w:sz w:val="24"/>
          <w:szCs w:val="36"/>
        </w:rPr>
        <w:t xml:space="preserve">Place harvested immature tomatoes in a shaded location to further ripen the fruit. </w:t>
      </w:r>
      <w:r w:rsidRPr="00FC2277">
        <w:rPr>
          <w:color w:val="auto"/>
          <w:sz w:val="24"/>
          <w:szCs w:val="36"/>
        </w:rPr>
        <w:t xml:space="preserve"> </w:t>
      </w:r>
    </w:p>
    <w:p w14:paraId="27F4F367" w14:textId="4D827497" w:rsidR="00E40DAD" w:rsidRPr="00BA5D8B" w:rsidRDefault="00576980" w:rsidP="00553D26">
      <w:pPr>
        <w:pStyle w:val="Heading1"/>
        <w:keepNext w:val="0"/>
        <w:keepLines w:val="0"/>
        <w:widowControl w:val="0"/>
        <w:spacing w:after="120"/>
        <w:jc w:val="both"/>
        <w:rPr>
          <w:b/>
          <w:bCs/>
          <w:color w:val="auto"/>
          <w:u w:val="single"/>
        </w:rPr>
      </w:pPr>
      <w:r w:rsidRPr="00553D26">
        <w:rPr>
          <w:b/>
          <w:bCs/>
          <w:color w:val="auto"/>
          <w:sz w:val="24"/>
          <w:szCs w:val="36"/>
          <w:u w:val="single"/>
        </w:rPr>
        <w:t>Cooking Tips and Recipe Ideas</w:t>
      </w:r>
    </w:p>
    <w:p w14:paraId="6BB58BA5" w14:textId="2561133E" w:rsidR="00FC2277" w:rsidRPr="00FC2277" w:rsidRDefault="00FC2277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FC2277">
        <w:rPr>
          <w:color w:val="auto"/>
          <w:sz w:val="24"/>
          <w:szCs w:val="36"/>
        </w:rPr>
        <w:t>T</w:t>
      </w:r>
      <w:r w:rsidRPr="00FC2277">
        <w:rPr>
          <w:color w:val="auto"/>
          <w:sz w:val="24"/>
          <w:szCs w:val="36"/>
        </w:rPr>
        <w:t>omatoes can be roasted, baked, broiled, grilled, sautéed, sun dried (dehydrated), and marinated – don’t be afraid to explore the different ways to prepare tomatoes.</w:t>
      </w:r>
    </w:p>
    <w:p w14:paraId="696F1D86" w14:textId="0D462CD3" w:rsidR="00FC2277" w:rsidRPr="00FC2277" w:rsidRDefault="00FC2277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FC2277">
        <w:rPr>
          <w:color w:val="auto"/>
          <w:sz w:val="24"/>
          <w:szCs w:val="36"/>
        </w:rPr>
        <w:t>Use them on a pizza, with pasta, stuffed, as a sauce, in a soup – the uses for tomatoes are endless.</w:t>
      </w:r>
    </w:p>
    <w:p w14:paraId="7AC2656C" w14:textId="77777777" w:rsidR="00FC2277" w:rsidRPr="00FC2277" w:rsidRDefault="00FC2277" w:rsidP="00553D26">
      <w:pPr>
        <w:pStyle w:val="Heading1"/>
        <w:keepNext w:val="0"/>
        <w:keepLines w:val="0"/>
        <w:widowControl w:val="0"/>
        <w:numPr>
          <w:ilvl w:val="0"/>
          <w:numId w:val="1"/>
        </w:numPr>
        <w:spacing w:before="0" w:after="0" w:line="240" w:lineRule="auto"/>
        <w:jc w:val="both"/>
        <w:rPr>
          <w:color w:val="auto"/>
          <w:sz w:val="24"/>
          <w:szCs w:val="36"/>
        </w:rPr>
      </w:pPr>
      <w:r w:rsidRPr="00FC2277">
        <w:rPr>
          <w:color w:val="auto"/>
          <w:sz w:val="24"/>
          <w:szCs w:val="36"/>
        </w:rPr>
        <w:t>Of course – there is nothing better than a fresh tomato – in a sandwich or as a salad.</w:t>
      </w:r>
    </w:p>
    <w:p w14:paraId="384EDEAE" w14:textId="7D3D203C" w:rsidR="00CF2B07" w:rsidRPr="00553D26" w:rsidRDefault="00CF2B07" w:rsidP="00553D26">
      <w:pPr>
        <w:pStyle w:val="Heading1"/>
        <w:keepNext w:val="0"/>
        <w:keepLines w:val="0"/>
        <w:widowControl w:val="0"/>
        <w:spacing w:after="120"/>
        <w:jc w:val="both"/>
        <w:rPr>
          <w:b/>
          <w:bCs/>
          <w:color w:val="auto"/>
          <w:sz w:val="24"/>
          <w:szCs w:val="36"/>
          <w:u w:val="single"/>
        </w:rPr>
      </w:pPr>
      <w:r w:rsidRPr="00553D26">
        <w:rPr>
          <w:b/>
          <w:bCs/>
          <w:color w:val="auto"/>
          <w:sz w:val="24"/>
          <w:szCs w:val="36"/>
          <w:u w:val="single"/>
        </w:rPr>
        <w:t>Resources</w:t>
      </w:r>
    </w:p>
    <w:p w14:paraId="58220668" w14:textId="4305558C" w:rsidR="00FC2277" w:rsidRPr="00FC2277" w:rsidRDefault="00FC2277" w:rsidP="00553D2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0" w:line="240" w:lineRule="auto"/>
        <w:ind w:left="180" w:firstLine="0"/>
        <w:contextualSpacing w:val="0"/>
        <w:jc w:val="both"/>
        <w:rPr>
          <w:rFonts w:ascii="Aptos" w:hAnsi="Aptos"/>
          <w:sz w:val="24"/>
          <w:szCs w:val="24"/>
        </w:rPr>
      </w:pPr>
      <w:r w:rsidRPr="00FC2277">
        <w:rPr>
          <w:rFonts w:ascii="Aptos" w:hAnsi="Aptos"/>
          <w:sz w:val="24"/>
          <w:szCs w:val="24"/>
        </w:rPr>
        <w:t xml:space="preserve">UC IPM </w:t>
      </w:r>
      <w:hyperlink r:id="rId12" w:history="1">
        <w:r w:rsidRPr="00FC2277">
          <w:rPr>
            <w:rStyle w:val="Hyperlink"/>
            <w:rFonts w:ascii="Aptos" w:hAnsi="Aptos"/>
            <w:sz w:val="24"/>
            <w:szCs w:val="24"/>
          </w:rPr>
          <w:t>Home Page - UC Statewide IPM Program (ucanr.edu)</w:t>
        </w:r>
      </w:hyperlink>
    </w:p>
    <w:p w14:paraId="44C17920" w14:textId="3F083828" w:rsidR="00CF2B07" w:rsidRPr="00BA5D8B" w:rsidRDefault="00CF2B07" w:rsidP="00553D2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0" w:line="240" w:lineRule="auto"/>
        <w:ind w:left="180" w:firstLine="0"/>
        <w:contextualSpacing w:val="0"/>
        <w:jc w:val="both"/>
        <w:rPr>
          <w:rFonts w:ascii="Aptos" w:hAnsi="Aptos"/>
          <w:sz w:val="24"/>
          <w:szCs w:val="24"/>
        </w:rPr>
      </w:pPr>
      <w:r w:rsidRPr="00BA5D8B">
        <w:rPr>
          <w:rFonts w:asciiTheme="majorHAnsi" w:eastAsiaTheme="majorEastAsia" w:hAnsiTheme="majorHAnsi" w:cstheme="majorBidi"/>
          <w:sz w:val="24"/>
          <w:szCs w:val="36"/>
        </w:rPr>
        <w:t>UC ANR - Master Gardeners of Ventura County -</w:t>
      </w:r>
      <w:r w:rsidRPr="00BA5D8B">
        <w:rPr>
          <w:rFonts w:ascii="Aptos" w:hAnsi="Aptos"/>
          <w:color w:val="111111"/>
          <w:spacing w:val="-12"/>
          <w:w w:val="115"/>
          <w:sz w:val="24"/>
          <w:szCs w:val="24"/>
        </w:rPr>
        <w:t xml:space="preserve"> </w:t>
      </w:r>
      <w:r w:rsidRPr="00BA5D8B">
        <w:rPr>
          <w:rFonts w:ascii="Aptos" w:hAnsi="Aptos"/>
          <w:color w:val="317EAC"/>
          <w:spacing w:val="-2"/>
          <w:w w:val="115"/>
          <w:sz w:val="24"/>
          <w:szCs w:val="24"/>
        </w:rPr>
        <w:t>https://ucanr.edu/sites/VCMG/</w:t>
      </w:r>
    </w:p>
    <w:p w14:paraId="4D509824" w14:textId="25F87AED" w:rsidR="00CF2B07" w:rsidRPr="00BA5D8B" w:rsidRDefault="00CF2B07" w:rsidP="00553D2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0" w:line="240" w:lineRule="auto"/>
        <w:ind w:left="180" w:firstLine="0"/>
        <w:contextualSpacing w:val="0"/>
        <w:jc w:val="both"/>
        <w:rPr>
          <w:rFonts w:ascii="Aptos" w:hAnsi="Aptos"/>
          <w:sz w:val="24"/>
          <w:szCs w:val="24"/>
        </w:rPr>
      </w:pPr>
      <w:r w:rsidRPr="00BA5D8B">
        <w:rPr>
          <w:rFonts w:asciiTheme="majorHAnsi" w:eastAsiaTheme="majorEastAsia" w:hAnsiTheme="majorHAnsi" w:cstheme="majorBidi"/>
          <w:sz w:val="24"/>
          <w:szCs w:val="36"/>
        </w:rPr>
        <w:t>UC ANR Home Gardening- Home Page -</w:t>
      </w:r>
      <w:r w:rsidRPr="00BA5D8B">
        <w:rPr>
          <w:rFonts w:ascii="Aptos" w:hAnsi="Aptos"/>
          <w:color w:val="2D2D2D"/>
          <w:spacing w:val="-9"/>
          <w:w w:val="115"/>
          <w:sz w:val="24"/>
          <w:szCs w:val="24"/>
        </w:rPr>
        <w:t xml:space="preserve"> </w:t>
      </w:r>
      <w:r w:rsidRPr="00BA5D8B">
        <w:rPr>
          <w:rFonts w:ascii="Aptos" w:hAnsi="Aptos"/>
          <w:color w:val="317EAC"/>
          <w:spacing w:val="-2"/>
          <w:w w:val="110"/>
          <w:sz w:val="24"/>
          <w:szCs w:val="24"/>
        </w:rPr>
        <w:t>https://ucanr</w:t>
      </w:r>
      <w:r w:rsidRPr="00BA5D8B">
        <w:rPr>
          <w:rFonts w:ascii="Aptos" w:hAnsi="Aptos"/>
          <w:color w:val="4D90B6"/>
          <w:spacing w:val="-2"/>
          <w:w w:val="110"/>
          <w:sz w:val="24"/>
          <w:szCs w:val="24"/>
        </w:rPr>
        <w:t>.</w:t>
      </w:r>
      <w:r w:rsidRPr="00BA5D8B">
        <w:rPr>
          <w:rFonts w:ascii="Aptos" w:hAnsi="Aptos"/>
          <w:color w:val="317EAC"/>
          <w:spacing w:val="-2"/>
          <w:w w:val="110"/>
          <w:sz w:val="24"/>
          <w:szCs w:val="24"/>
        </w:rPr>
        <w:t>edu/sites/vric3/Home_gardening/</w:t>
      </w:r>
    </w:p>
    <w:p w14:paraId="27E97CEA" w14:textId="0D4DDF56" w:rsidR="00CF2B07" w:rsidRPr="00BA5D8B" w:rsidRDefault="00CF2B07" w:rsidP="00553D26">
      <w:pPr>
        <w:pStyle w:val="ListParagraph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spacing w:after="0" w:line="240" w:lineRule="auto"/>
        <w:ind w:left="180" w:firstLine="0"/>
        <w:contextualSpacing w:val="0"/>
        <w:jc w:val="both"/>
        <w:rPr>
          <w:rFonts w:ascii="Aptos" w:hAnsi="Aptos"/>
          <w:vanish/>
          <w:sz w:val="24"/>
          <w:szCs w:val="24"/>
          <w:specVanish/>
        </w:rPr>
      </w:pPr>
      <w:r w:rsidRPr="00BA5D8B">
        <w:rPr>
          <w:rFonts w:asciiTheme="majorHAnsi" w:eastAsiaTheme="majorEastAsia" w:hAnsiTheme="majorHAnsi" w:cstheme="majorBidi"/>
          <w:sz w:val="24"/>
          <w:szCs w:val="36"/>
        </w:rPr>
        <w:t>UCANR Vegetable Gardening-</w:t>
      </w:r>
      <w:r w:rsidRPr="00BA5D8B">
        <w:rPr>
          <w:rFonts w:ascii="Aptos" w:hAnsi="Aptos"/>
          <w:color w:val="111111"/>
          <w:spacing w:val="29"/>
          <w:w w:val="110"/>
          <w:sz w:val="24"/>
          <w:szCs w:val="24"/>
        </w:rPr>
        <w:t xml:space="preserve"> </w:t>
      </w:r>
      <w:r w:rsidRPr="00BA5D8B">
        <w:rPr>
          <w:rFonts w:ascii="Aptos" w:hAnsi="Aptos"/>
          <w:color w:val="317EAC"/>
          <w:spacing w:val="-2"/>
          <w:w w:val="110"/>
          <w:sz w:val="24"/>
          <w:szCs w:val="24"/>
        </w:rPr>
        <w:t>https://rng.ucanr.edu/Gardening/Vegetable/UCDavis</w:t>
      </w:r>
    </w:p>
    <w:p w14:paraId="4369DCB2" w14:textId="77777777" w:rsidR="00CF2B07" w:rsidRPr="00BA5D8B" w:rsidRDefault="00CF2B07" w:rsidP="00553D26">
      <w:pPr>
        <w:spacing w:after="0" w:line="240" w:lineRule="auto"/>
        <w:rPr>
          <w:rFonts w:ascii="Aptos" w:hAnsi="Aptos"/>
          <w:vanish/>
          <w:sz w:val="24"/>
          <w:szCs w:val="24"/>
          <w:specVanish/>
        </w:rPr>
      </w:pPr>
      <w:r w:rsidRPr="00BA5D8B">
        <w:rPr>
          <w:rFonts w:ascii="Aptos" w:hAnsi="Aptos"/>
          <w:sz w:val="24"/>
          <w:szCs w:val="24"/>
        </w:rPr>
        <w:t xml:space="preserve"> </w:t>
      </w:r>
    </w:p>
    <w:p w14:paraId="69C20484" w14:textId="1752FA53" w:rsidR="00CF2B07" w:rsidRDefault="00CF2B07" w:rsidP="00553D26">
      <w:pPr>
        <w:spacing w:after="0" w:line="240" w:lineRule="auto"/>
        <w:rPr>
          <w:rFonts w:ascii="Aptos" w:hAnsi="Aptos"/>
          <w:sz w:val="24"/>
          <w:szCs w:val="24"/>
        </w:rPr>
      </w:pPr>
      <w:r w:rsidRPr="00BA5D8B">
        <w:rPr>
          <w:rFonts w:ascii="Aptos" w:hAnsi="Aptos"/>
          <w:sz w:val="24"/>
          <w:szCs w:val="24"/>
        </w:rPr>
        <w:t xml:space="preserve"> </w:t>
      </w:r>
    </w:p>
    <w:p w14:paraId="2B5E4780" w14:textId="7F7D9452" w:rsidR="00FC2277" w:rsidRPr="00BA5D8B" w:rsidRDefault="00DC76D9" w:rsidP="00BA5D8B">
      <w:pPr>
        <w:spacing w:after="0" w:line="264" w:lineRule="auto"/>
        <w:rPr>
          <w:rFonts w:ascii="Aptos" w:hAnsi="Aptos"/>
          <w:sz w:val="24"/>
          <w:szCs w:val="24"/>
        </w:rPr>
      </w:pPr>
      <w:r w:rsidRPr="00BA5D8B">
        <w:rPr>
          <w:rFonts w:asciiTheme="majorHAnsi" w:eastAsiaTheme="majorEastAsia" w:hAnsiTheme="majorHAnsi" w:cstheme="majorBidi"/>
          <w:noProof/>
          <w:sz w:val="24"/>
          <w:szCs w:val="36"/>
        </w:rPr>
        <w:drawing>
          <wp:anchor distT="0" distB="0" distL="114300" distR="114300" simplePos="0" relativeHeight="251675648" behindDoc="1" locked="0" layoutInCell="1" allowOverlap="1" wp14:anchorId="5955F6C4" wp14:editId="442641E3">
            <wp:simplePos x="0" y="0"/>
            <wp:positionH relativeFrom="page">
              <wp:posOffset>5399042</wp:posOffset>
            </wp:positionH>
            <wp:positionV relativeFrom="page">
              <wp:posOffset>7515225</wp:posOffset>
            </wp:positionV>
            <wp:extent cx="1650086" cy="2227616"/>
            <wp:effectExtent l="0" t="0" r="7620" b="1270"/>
            <wp:wrapTight wrapText="bothSides">
              <wp:wrapPolygon edited="0">
                <wp:start x="0" y="0"/>
                <wp:lineTo x="0" y="21428"/>
                <wp:lineTo x="21450" y="21428"/>
                <wp:lineTo x="21450" y="0"/>
                <wp:lineTo x="0" y="0"/>
              </wp:wrapPolygon>
            </wp:wrapTight>
            <wp:docPr id="23155562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5625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086" cy="2227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2277" w:rsidRPr="00BA5D8B" w:rsidSect="00180E06">
      <w:pgSz w:w="12240" w:h="15840"/>
      <w:pgMar w:top="72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61056" w14:textId="77777777" w:rsidR="00F8073B" w:rsidRDefault="00F8073B" w:rsidP="00F8073B">
      <w:pPr>
        <w:spacing w:after="0" w:line="240" w:lineRule="auto"/>
      </w:pPr>
      <w:r>
        <w:separator/>
      </w:r>
    </w:p>
  </w:endnote>
  <w:endnote w:type="continuationSeparator" w:id="0">
    <w:p w14:paraId="06BB5A74" w14:textId="77777777" w:rsidR="00F8073B" w:rsidRDefault="00F8073B" w:rsidP="00F8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309FF" w14:textId="32CBF762" w:rsidR="00530C9E" w:rsidRDefault="00E40DAD">
    <w:pPr>
      <w:pStyle w:val="Footer"/>
      <w:rPr>
        <w:noProof/>
      </w:rPr>
    </w:pPr>
    <w:r>
      <w:t>Garden</w:t>
    </w:r>
    <w:r w:rsidR="00CF2B07">
      <w:t>-</w:t>
    </w:r>
    <w:r>
      <w:t>to</w:t>
    </w:r>
    <w:r w:rsidR="00CF2B07">
      <w:t>-</w:t>
    </w:r>
    <w:r>
      <w:t xml:space="preserve">Table </w:t>
    </w:r>
    <w:r w:rsidR="00CF2B07">
      <w:t>–</w:t>
    </w:r>
    <w:r>
      <w:t xml:space="preserve"> </w:t>
    </w:r>
    <w:r w:rsidR="003A3703">
      <w:t>Tomatoes 2024.05.24</w:t>
    </w:r>
    <w:r w:rsidR="00530C9E">
      <w:tab/>
    </w:r>
    <w:r w:rsidR="00530C9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06DC0" w14:textId="77777777" w:rsidR="00F8073B" w:rsidRDefault="00F8073B" w:rsidP="00F8073B">
      <w:pPr>
        <w:spacing w:after="0" w:line="240" w:lineRule="auto"/>
      </w:pPr>
      <w:r>
        <w:separator/>
      </w:r>
    </w:p>
  </w:footnote>
  <w:footnote w:type="continuationSeparator" w:id="0">
    <w:p w14:paraId="3FFEFCC3" w14:textId="77777777" w:rsidR="00F8073B" w:rsidRDefault="00F8073B" w:rsidP="00F80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85B92"/>
    <w:multiLevelType w:val="hybridMultilevel"/>
    <w:tmpl w:val="78167618"/>
    <w:lvl w:ilvl="0" w:tplc="062C2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E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A6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7EE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8A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8B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D41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AA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2B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4E4213"/>
    <w:multiLevelType w:val="hybridMultilevel"/>
    <w:tmpl w:val="215AE4CA"/>
    <w:lvl w:ilvl="0" w:tplc="B316C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837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40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80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64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06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AF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89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E7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B61A77"/>
    <w:multiLevelType w:val="multilevel"/>
    <w:tmpl w:val="5DC272C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89567F"/>
    <w:multiLevelType w:val="hybridMultilevel"/>
    <w:tmpl w:val="3C702930"/>
    <w:lvl w:ilvl="0" w:tplc="929C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4EE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BE8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8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24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8CE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AC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8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24D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EA537C"/>
    <w:multiLevelType w:val="hybridMultilevel"/>
    <w:tmpl w:val="E9A4CD74"/>
    <w:lvl w:ilvl="0" w:tplc="681EC882">
      <w:numFmt w:val="bullet"/>
      <w:lvlText w:val="•"/>
      <w:lvlJc w:val="left"/>
      <w:pPr>
        <w:ind w:left="1187" w:hanging="358"/>
      </w:pPr>
      <w:rPr>
        <w:rFonts w:ascii="Arial" w:eastAsia="Arial" w:hAnsi="Arial" w:cs="Arial" w:hint="default"/>
        <w:b w:val="0"/>
        <w:bCs w:val="0"/>
        <w:i w:val="0"/>
        <w:iCs w:val="0"/>
        <w:color w:val="111111"/>
        <w:spacing w:val="0"/>
        <w:w w:val="101"/>
        <w:sz w:val="20"/>
        <w:szCs w:val="20"/>
        <w:lang w:val="en-US" w:eastAsia="en-US" w:bidi="ar-SA"/>
      </w:rPr>
    </w:lvl>
    <w:lvl w:ilvl="1" w:tplc="C09A8A26">
      <w:numFmt w:val="bullet"/>
      <w:lvlText w:val="•"/>
      <w:lvlJc w:val="left"/>
      <w:pPr>
        <w:ind w:left="2198" w:hanging="358"/>
      </w:pPr>
      <w:rPr>
        <w:rFonts w:hint="default"/>
        <w:lang w:val="en-US" w:eastAsia="en-US" w:bidi="ar-SA"/>
      </w:rPr>
    </w:lvl>
    <w:lvl w:ilvl="2" w:tplc="5A62C088">
      <w:numFmt w:val="bullet"/>
      <w:lvlText w:val="•"/>
      <w:lvlJc w:val="left"/>
      <w:pPr>
        <w:ind w:left="3216" w:hanging="358"/>
      </w:pPr>
      <w:rPr>
        <w:rFonts w:hint="default"/>
        <w:lang w:val="en-US" w:eastAsia="en-US" w:bidi="ar-SA"/>
      </w:rPr>
    </w:lvl>
    <w:lvl w:ilvl="3" w:tplc="B4D6FF36">
      <w:numFmt w:val="bullet"/>
      <w:lvlText w:val="•"/>
      <w:lvlJc w:val="left"/>
      <w:pPr>
        <w:ind w:left="4234" w:hanging="358"/>
      </w:pPr>
      <w:rPr>
        <w:rFonts w:hint="default"/>
        <w:lang w:val="en-US" w:eastAsia="en-US" w:bidi="ar-SA"/>
      </w:rPr>
    </w:lvl>
    <w:lvl w:ilvl="4" w:tplc="76C4B688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002ABA68">
      <w:numFmt w:val="bullet"/>
      <w:lvlText w:val="•"/>
      <w:lvlJc w:val="left"/>
      <w:pPr>
        <w:ind w:left="6270" w:hanging="358"/>
      </w:pPr>
      <w:rPr>
        <w:rFonts w:hint="default"/>
        <w:lang w:val="en-US" w:eastAsia="en-US" w:bidi="ar-SA"/>
      </w:rPr>
    </w:lvl>
    <w:lvl w:ilvl="6" w:tplc="C4EE5400">
      <w:numFmt w:val="bullet"/>
      <w:lvlText w:val="•"/>
      <w:lvlJc w:val="left"/>
      <w:pPr>
        <w:ind w:left="7288" w:hanging="358"/>
      </w:pPr>
      <w:rPr>
        <w:rFonts w:hint="default"/>
        <w:lang w:val="en-US" w:eastAsia="en-US" w:bidi="ar-SA"/>
      </w:rPr>
    </w:lvl>
    <w:lvl w:ilvl="7" w:tplc="F28C6886">
      <w:numFmt w:val="bullet"/>
      <w:lvlText w:val="•"/>
      <w:lvlJc w:val="left"/>
      <w:pPr>
        <w:ind w:left="8306" w:hanging="358"/>
      </w:pPr>
      <w:rPr>
        <w:rFonts w:hint="default"/>
        <w:lang w:val="en-US" w:eastAsia="en-US" w:bidi="ar-SA"/>
      </w:rPr>
    </w:lvl>
    <w:lvl w:ilvl="8" w:tplc="59E2A90A">
      <w:numFmt w:val="bullet"/>
      <w:lvlText w:val="•"/>
      <w:lvlJc w:val="left"/>
      <w:pPr>
        <w:ind w:left="9324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298178F7"/>
    <w:multiLevelType w:val="hybridMultilevel"/>
    <w:tmpl w:val="C52E1998"/>
    <w:lvl w:ilvl="0" w:tplc="4A6CA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82C2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56C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080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65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C9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26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E2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B65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B03A58"/>
    <w:multiLevelType w:val="hybridMultilevel"/>
    <w:tmpl w:val="E79E2820"/>
    <w:lvl w:ilvl="0" w:tplc="C4686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4EB4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A8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04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EE0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FC8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019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4B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04F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867E43"/>
    <w:multiLevelType w:val="hybridMultilevel"/>
    <w:tmpl w:val="46A49556"/>
    <w:lvl w:ilvl="0" w:tplc="96CEF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6C77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525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41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46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A2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EE8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184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0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FAD04E4"/>
    <w:multiLevelType w:val="hybridMultilevel"/>
    <w:tmpl w:val="BDDA0AA8"/>
    <w:lvl w:ilvl="0" w:tplc="2C507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4B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41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06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A9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A4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25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AA1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D26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2C4134"/>
    <w:multiLevelType w:val="hybridMultilevel"/>
    <w:tmpl w:val="360499BE"/>
    <w:lvl w:ilvl="0" w:tplc="7E8E7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12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2B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25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88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982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E9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69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50E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48291A"/>
    <w:multiLevelType w:val="hybridMultilevel"/>
    <w:tmpl w:val="04CC87C4"/>
    <w:lvl w:ilvl="0" w:tplc="DBAAA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85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8D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B6D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03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24B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CF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07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8A8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F910F15"/>
    <w:multiLevelType w:val="hybridMultilevel"/>
    <w:tmpl w:val="B4DE4022"/>
    <w:lvl w:ilvl="0" w:tplc="BA609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6A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046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3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2EA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B8F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2A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6E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142906"/>
    <w:multiLevelType w:val="hybridMultilevel"/>
    <w:tmpl w:val="09AA30C2"/>
    <w:lvl w:ilvl="0" w:tplc="F7540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F691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8F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B46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8C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44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CF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CA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EE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D3076BB"/>
    <w:multiLevelType w:val="hybridMultilevel"/>
    <w:tmpl w:val="51E65FCC"/>
    <w:lvl w:ilvl="0" w:tplc="93546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A68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A9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21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C5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00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40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C3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A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2400068">
    <w:abstractNumId w:val="2"/>
  </w:num>
  <w:num w:numId="2" w16cid:durableId="1951742943">
    <w:abstractNumId w:val="4"/>
  </w:num>
  <w:num w:numId="3" w16cid:durableId="1373991692">
    <w:abstractNumId w:val="5"/>
  </w:num>
  <w:num w:numId="4" w16cid:durableId="281889818">
    <w:abstractNumId w:val="7"/>
  </w:num>
  <w:num w:numId="5" w16cid:durableId="159735787">
    <w:abstractNumId w:val="9"/>
  </w:num>
  <w:num w:numId="6" w16cid:durableId="355616923">
    <w:abstractNumId w:val="6"/>
  </w:num>
  <w:num w:numId="7" w16cid:durableId="1303270277">
    <w:abstractNumId w:val="0"/>
  </w:num>
  <w:num w:numId="8" w16cid:durableId="537358771">
    <w:abstractNumId w:val="10"/>
  </w:num>
  <w:num w:numId="9" w16cid:durableId="5137884">
    <w:abstractNumId w:val="13"/>
  </w:num>
  <w:num w:numId="10" w16cid:durableId="397480350">
    <w:abstractNumId w:val="8"/>
  </w:num>
  <w:num w:numId="11" w16cid:durableId="304747447">
    <w:abstractNumId w:val="11"/>
  </w:num>
  <w:num w:numId="12" w16cid:durableId="1373535886">
    <w:abstractNumId w:val="3"/>
  </w:num>
  <w:num w:numId="13" w16cid:durableId="859899713">
    <w:abstractNumId w:val="12"/>
  </w:num>
  <w:num w:numId="14" w16cid:durableId="123150513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A4"/>
    <w:rsid w:val="000D04FF"/>
    <w:rsid w:val="001154F7"/>
    <w:rsid w:val="001303E1"/>
    <w:rsid w:val="00166E92"/>
    <w:rsid w:val="00180E06"/>
    <w:rsid w:val="001C1F79"/>
    <w:rsid w:val="00267D10"/>
    <w:rsid w:val="0033195B"/>
    <w:rsid w:val="0034288A"/>
    <w:rsid w:val="00362420"/>
    <w:rsid w:val="003A3703"/>
    <w:rsid w:val="004A32E6"/>
    <w:rsid w:val="004A6E50"/>
    <w:rsid w:val="004D2CA8"/>
    <w:rsid w:val="00530C9E"/>
    <w:rsid w:val="00553D26"/>
    <w:rsid w:val="00576980"/>
    <w:rsid w:val="005926F1"/>
    <w:rsid w:val="00595979"/>
    <w:rsid w:val="005B0F20"/>
    <w:rsid w:val="006B21EF"/>
    <w:rsid w:val="006D6E75"/>
    <w:rsid w:val="007531B3"/>
    <w:rsid w:val="007749C0"/>
    <w:rsid w:val="00775037"/>
    <w:rsid w:val="00783FA3"/>
    <w:rsid w:val="00867AF2"/>
    <w:rsid w:val="008B74A4"/>
    <w:rsid w:val="00A25C47"/>
    <w:rsid w:val="00AC2465"/>
    <w:rsid w:val="00BA5D8B"/>
    <w:rsid w:val="00BD1C24"/>
    <w:rsid w:val="00BF4860"/>
    <w:rsid w:val="00C04BFA"/>
    <w:rsid w:val="00C85074"/>
    <w:rsid w:val="00CC49CC"/>
    <w:rsid w:val="00CD358A"/>
    <w:rsid w:val="00CF2B07"/>
    <w:rsid w:val="00D0297D"/>
    <w:rsid w:val="00D91FF2"/>
    <w:rsid w:val="00DA49B8"/>
    <w:rsid w:val="00DC76D9"/>
    <w:rsid w:val="00DF7A4A"/>
    <w:rsid w:val="00E40DAD"/>
    <w:rsid w:val="00E428E4"/>
    <w:rsid w:val="00F63A9E"/>
    <w:rsid w:val="00F75221"/>
    <w:rsid w:val="00F8073B"/>
    <w:rsid w:val="00FC2277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14AE56"/>
  <w15:chartTrackingRefBased/>
  <w15:docId w15:val="{C4CF9B3D-EF63-49BE-93E6-70D8F4C0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073B"/>
    <w:pPr>
      <w:keepNext/>
      <w:keepLines/>
      <w:spacing w:before="12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95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5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4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4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4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4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4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073B"/>
    <w:rPr>
      <w:rFonts w:asciiTheme="majorHAnsi" w:eastAsiaTheme="majorEastAsia" w:hAnsiTheme="majorHAnsi" w:cstheme="majorBidi"/>
      <w:color w:val="0F4761" w:themeColor="accent1" w:themeShade="BF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195B"/>
    <w:rPr>
      <w:rFonts w:asciiTheme="majorHAnsi" w:eastAsiaTheme="majorEastAsia" w:hAnsiTheme="majorHAnsi" w:cstheme="majorBidi"/>
      <w:color w:val="0F4761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75221"/>
    <w:rPr>
      <w:rFonts w:eastAsiaTheme="majorEastAsia" w:cstheme="majorBidi"/>
      <w:color w:val="0F476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4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4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4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4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4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4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4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4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4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4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4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4A4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07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07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073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07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7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C9E"/>
  </w:style>
  <w:style w:type="paragraph" w:styleId="Footer">
    <w:name w:val="footer"/>
    <w:basedOn w:val="Normal"/>
    <w:link w:val="FooterChar"/>
    <w:uiPriority w:val="99"/>
    <w:unhideWhenUsed/>
    <w:rsid w:val="00530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C9E"/>
  </w:style>
  <w:style w:type="character" w:styleId="PlaceholderText">
    <w:name w:val="Placeholder Text"/>
    <w:basedOn w:val="DefaultParagraphFont"/>
    <w:uiPriority w:val="99"/>
    <w:semiHidden/>
    <w:rsid w:val="00530C9E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6D6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1313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9006">
          <w:marLeft w:val="108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976">
          <w:marLeft w:val="108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74">
          <w:marLeft w:val="108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602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70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37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632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32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81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6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78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8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904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0613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1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511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72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01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993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9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660">
          <w:marLeft w:val="61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38921">
          <w:marLeft w:val="108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669">
          <w:marLeft w:val="108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0686">
          <w:marLeft w:val="108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8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7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8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348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59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32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m.ucanr.ed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cid:a7c701f4-d464-4844-a227-fde6d4d4a2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A2B2A-A388-4CD5-B0EA-150FCBBD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Garman</dc:creator>
  <cp:keywords/>
  <dc:description/>
  <cp:lastModifiedBy>Therese Garman</cp:lastModifiedBy>
  <cp:revision>8</cp:revision>
  <cp:lastPrinted>2024-05-24T16:16:00Z</cp:lastPrinted>
  <dcterms:created xsi:type="dcterms:W3CDTF">2024-05-24T15:16:00Z</dcterms:created>
  <dcterms:modified xsi:type="dcterms:W3CDTF">2024-05-24T16:33:00Z</dcterms:modified>
</cp:coreProperties>
</file>